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309" w:rsidRDefault="0067207C">
      <w:bookmarkStart w:id="0" w:name="_GoBack"/>
      <w:r>
        <w:rPr>
          <w:noProof/>
          <w:lang w:eastAsia="sk-SK"/>
        </w:rPr>
        <w:drawing>
          <wp:inline distT="0" distB="0" distL="0" distR="0" wp14:anchorId="5FB90630" wp14:editId="1CF7A17F">
            <wp:extent cx="11836400" cy="6657975"/>
            <wp:effectExtent l="0" t="0" r="0" b="9525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849143" cy="6665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A00309" w:rsidSect="0067207C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07C"/>
    <w:rsid w:val="0067207C"/>
    <w:rsid w:val="00A00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79A603-89CB-4165-A554-190CF5741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VšZP a.s.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Hosová Jana, Ing.</dc:creator>
  <cp:keywords/>
  <dc:description/>
  <cp:lastModifiedBy>Hosová Jana, Ing.</cp:lastModifiedBy>
  <cp:revision>1</cp:revision>
  <dcterms:created xsi:type="dcterms:W3CDTF">2023-01-18T13:19:00Z</dcterms:created>
  <dcterms:modified xsi:type="dcterms:W3CDTF">2023-01-18T13:20:00Z</dcterms:modified>
</cp:coreProperties>
</file>